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lassicTitle"/>
        <w:tblW w:w="5000" w:type="pct"/>
        <w:tblLayout w:type="fixed"/>
        <w:tblLook w:val="04A0" w:firstRow="1" w:lastRow="0" w:firstColumn="1" w:lastColumn="0" w:noHBand="0" w:noVBand="1"/>
        <w:tblDescription w:val="Title table"/>
      </w:tblPr>
      <w:tblGrid>
        <w:gridCol w:w="10080"/>
      </w:tblGrid>
      <w:tr w:rsidR="009C28FC" w:rsidRPr="009C28FC" w:rsidTr="004C19F1">
        <w:tc>
          <w:tcPr>
            <w:tcW w:w="10080" w:type="dxa"/>
          </w:tcPr>
          <w:p w:rsidR="0036272F" w:rsidRPr="009C28FC" w:rsidRDefault="00427182">
            <w:pPr>
              <w:pStyle w:val="Title"/>
              <w:rPr>
                <w:color w:val="auto"/>
              </w:rPr>
            </w:pPr>
            <w:r w:rsidRPr="009C28FC">
              <w:rPr>
                <w:color w:val="auto"/>
              </w:rPr>
              <w:t xml:space="preserve">AAUP </w:t>
            </w:r>
            <w:r w:rsidR="00733BC1" w:rsidRPr="009C28FC">
              <w:rPr>
                <w:color w:val="auto"/>
              </w:rPr>
              <w:t>Meeting Minutes</w:t>
            </w:r>
            <w:r w:rsidRPr="009C28FC">
              <w:rPr>
                <w:color w:val="auto"/>
              </w:rPr>
              <w:t xml:space="preserve"> for</w:t>
            </w:r>
            <w:r w:rsidR="00EA0412">
              <w:rPr>
                <w:color w:val="auto"/>
              </w:rPr>
              <w:t xml:space="preserve"> 9/29</w:t>
            </w:r>
            <w:r w:rsidR="00835BAA" w:rsidRPr="009C28FC">
              <w:rPr>
                <w:color w:val="auto"/>
              </w:rPr>
              <w:t>/17</w:t>
            </w:r>
          </w:p>
        </w:tc>
      </w:tr>
    </w:tbl>
    <w:p w:rsidR="0036272F" w:rsidRPr="009C28FC" w:rsidRDefault="00733BC1">
      <w:pPr>
        <w:pStyle w:val="Heading1"/>
        <w:rPr>
          <w:color w:val="auto"/>
        </w:rPr>
      </w:pPr>
      <w:r w:rsidRPr="009C28FC">
        <w:rPr>
          <w:color w:val="auto"/>
        </w:rPr>
        <w:t>Call to order</w:t>
      </w:r>
    </w:p>
    <w:p w:rsidR="00FB49C2" w:rsidRDefault="00370A70">
      <w:pPr>
        <w:rPr>
          <w:color w:val="auto"/>
        </w:rPr>
      </w:pPr>
      <w:r w:rsidRPr="009C28FC">
        <w:rPr>
          <w:color w:val="auto"/>
        </w:rPr>
        <w:t>A meeting of the Indian River State College</w:t>
      </w:r>
      <w:r w:rsidRPr="009C28FC">
        <w:rPr>
          <w:rStyle w:val="Strong"/>
          <w:color w:val="auto"/>
        </w:rPr>
        <w:t xml:space="preserve"> chapter of The American Association of College Professors </w:t>
      </w:r>
      <w:r w:rsidRPr="009C28FC">
        <w:rPr>
          <w:color w:val="auto"/>
        </w:rPr>
        <w:t>was</w:t>
      </w:r>
      <w:r w:rsidR="00FB49C2" w:rsidRPr="009C28FC">
        <w:rPr>
          <w:color w:val="auto"/>
        </w:rPr>
        <w:t xml:space="preserve"> </w:t>
      </w:r>
      <w:r w:rsidR="00141860">
        <w:rPr>
          <w:color w:val="auto"/>
        </w:rPr>
        <w:t xml:space="preserve">held at </w:t>
      </w:r>
      <w:r w:rsidR="00141860" w:rsidRPr="00141860">
        <w:rPr>
          <w:color w:val="auto"/>
          <w:sz w:val="24"/>
          <w:szCs w:val="24"/>
        </w:rPr>
        <w:t>1</w:t>
      </w:r>
      <w:r w:rsidR="00141860">
        <w:rPr>
          <w:color w:val="auto"/>
        </w:rPr>
        <w:t>pm at the Treasure Coast Pubic Safety Training Complex</w:t>
      </w:r>
      <w:r w:rsidR="00365CBB">
        <w:rPr>
          <w:color w:val="auto"/>
        </w:rPr>
        <w:t xml:space="preserve"> (PS1 311)</w:t>
      </w:r>
      <w:r w:rsidRPr="009C28FC">
        <w:rPr>
          <w:color w:val="auto"/>
        </w:rPr>
        <w:t xml:space="preserve"> </w:t>
      </w:r>
      <w:r w:rsidR="00733BC1" w:rsidRPr="009C28FC">
        <w:rPr>
          <w:color w:val="auto"/>
        </w:rPr>
        <w:t xml:space="preserve">on </w:t>
      </w:r>
      <w:r w:rsidR="00141860">
        <w:rPr>
          <w:rStyle w:val="Strong"/>
          <w:color w:val="auto"/>
        </w:rPr>
        <w:t>September 29</w:t>
      </w:r>
      <w:r w:rsidR="00141860" w:rsidRPr="00141860">
        <w:rPr>
          <w:rStyle w:val="Strong"/>
          <w:color w:val="auto"/>
          <w:vertAlign w:val="superscript"/>
        </w:rPr>
        <w:t>th</w:t>
      </w:r>
      <w:r w:rsidR="00FB49C2" w:rsidRPr="009C28FC">
        <w:rPr>
          <w:color w:val="auto"/>
        </w:rPr>
        <w:t xml:space="preserve">. </w:t>
      </w:r>
      <w:r w:rsidR="00365CBB">
        <w:rPr>
          <w:color w:val="auto"/>
        </w:rPr>
        <w:t xml:space="preserve">The unofficial headcount of AAUP members in attendance was 52.  </w:t>
      </w:r>
      <w:r w:rsidR="00FB49C2" w:rsidRPr="009C28FC">
        <w:rPr>
          <w:color w:val="auto"/>
        </w:rPr>
        <w:t xml:space="preserve">The current president (Leslie </w:t>
      </w:r>
      <w:proofErr w:type="spellStart"/>
      <w:r w:rsidR="00FB49C2" w:rsidRPr="009C28FC">
        <w:rPr>
          <w:color w:val="auto"/>
        </w:rPr>
        <w:t>Sterrett</w:t>
      </w:r>
      <w:proofErr w:type="spellEnd"/>
      <w:r w:rsidR="00FB49C2" w:rsidRPr="009C28FC">
        <w:rPr>
          <w:color w:val="auto"/>
        </w:rPr>
        <w:t xml:space="preserve">), vice-president (Carl Clark), treasurer (Taylor </w:t>
      </w:r>
      <w:proofErr w:type="spellStart"/>
      <w:r w:rsidR="00FB49C2" w:rsidRPr="009C28FC">
        <w:rPr>
          <w:color w:val="auto"/>
        </w:rPr>
        <w:t>Kilman</w:t>
      </w:r>
      <w:proofErr w:type="spellEnd"/>
      <w:r w:rsidR="00FB49C2" w:rsidRPr="009C28FC">
        <w:rPr>
          <w:color w:val="auto"/>
        </w:rPr>
        <w:t xml:space="preserve">), and secretary (Brian </w:t>
      </w:r>
      <w:proofErr w:type="spellStart"/>
      <w:r w:rsidR="00FB49C2" w:rsidRPr="009C28FC">
        <w:rPr>
          <w:color w:val="auto"/>
        </w:rPr>
        <w:t>Siegle</w:t>
      </w:r>
      <w:proofErr w:type="spellEnd"/>
      <w:r w:rsidR="00FB49C2" w:rsidRPr="009C28FC">
        <w:rPr>
          <w:color w:val="auto"/>
        </w:rPr>
        <w:t>) were in attendance.</w:t>
      </w:r>
      <w:r w:rsidR="00141860">
        <w:rPr>
          <w:color w:val="auto"/>
        </w:rPr>
        <w:t xml:space="preserve">  </w:t>
      </w:r>
      <w:r w:rsidR="00FB49C2" w:rsidRPr="009C28FC">
        <w:rPr>
          <w:color w:val="auto"/>
        </w:rPr>
        <w:t xml:space="preserve">The meeting was called to order and </w:t>
      </w:r>
      <w:r w:rsidR="00141860">
        <w:rPr>
          <w:color w:val="auto"/>
        </w:rPr>
        <w:t>the meeting’s agenda was introduced.</w:t>
      </w:r>
    </w:p>
    <w:p w:rsidR="00141860" w:rsidRDefault="00141860">
      <w:pPr>
        <w:rPr>
          <w:color w:val="auto"/>
          <w:sz w:val="26"/>
          <w:szCs w:val="26"/>
        </w:rPr>
      </w:pPr>
      <w:r w:rsidRPr="00141860">
        <w:rPr>
          <w:color w:val="auto"/>
          <w:sz w:val="26"/>
          <w:szCs w:val="26"/>
        </w:rPr>
        <w:t>Approval of the Minutes</w:t>
      </w:r>
    </w:p>
    <w:p w:rsidR="00141860" w:rsidRPr="009C28FC" w:rsidRDefault="00141860">
      <w:pPr>
        <w:rPr>
          <w:color w:val="auto"/>
        </w:rPr>
      </w:pPr>
      <w:r>
        <w:rPr>
          <w:color w:val="auto"/>
        </w:rPr>
        <w:t>A copy of the minutes from the AAUP August 28</w:t>
      </w:r>
      <w:r w:rsidRPr="00141860">
        <w:rPr>
          <w:color w:val="auto"/>
          <w:vertAlign w:val="superscript"/>
        </w:rPr>
        <w:t>th</w:t>
      </w:r>
      <w:r>
        <w:rPr>
          <w:color w:val="auto"/>
        </w:rPr>
        <w:t>, 2017 meeting was provided to attendees.</w:t>
      </w:r>
      <w:r w:rsidR="00626FAF">
        <w:rPr>
          <w:color w:val="auto"/>
        </w:rPr>
        <w:t xml:space="preserve">  A motion to</w:t>
      </w:r>
      <w:r w:rsidR="00365CBB">
        <w:rPr>
          <w:color w:val="auto"/>
        </w:rPr>
        <w:t xml:space="preserve"> approve the minutes was made, the moti</w:t>
      </w:r>
      <w:r w:rsidR="00626FAF">
        <w:rPr>
          <w:color w:val="auto"/>
        </w:rPr>
        <w:t>on was seconded, and the motion</w:t>
      </w:r>
      <w:r w:rsidR="00365CBB">
        <w:rPr>
          <w:color w:val="auto"/>
        </w:rPr>
        <w:t xml:space="preserve"> carried with no dissenting votes.</w:t>
      </w:r>
    </w:p>
    <w:p w:rsidR="0036272F" w:rsidRPr="009C28FC" w:rsidRDefault="00733BC1">
      <w:pPr>
        <w:pStyle w:val="Heading1"/>
        <w:rPr>
          <w:color w:val="auto"/>
        </w:rPr>
      </w:pPr>
      <w:r w:rsidRPr="009C28FC">
        <w:rPr>
          <w:color w:val="auto"/>
        </w:rPr>
        <w:t>Reports</w:t>
      </w:r>
    </w:p>
    <w:p w:rsidR="0036272F" w:rsidRPr="009C28FC" w:rsidRDefault="00FB49C2">
      <w:pPr>
        <w:rPr>
          <w:color w:val="auto"/>
        </w:rPr>
      </w:pPr>
      <w:r w:rsidRPr="009C28FC">
        <w:rPr>
          <w:color w:val="auto"/>
        </w:rPr>
        <w:t xml:space="preserve">The treasurer </w:t>
      </w:r>
      <w:r w:rsidR="0089702E" w:rsidRPr="009C28FC">
        <w:rPr>
          <w:color w:val="auto"/>
        </w:rPr>
        <w:t>provided a current account balance o</w:t>
      </w:r>
      <w:r w:rsidR="00365CBB">
        <w:rPr>
          <w:color w:val="auto"/>
        </w:rPr>
        <w:t>f $18,988</w:t>
      </w:r>
      <w:r w:rsidR="0089702E" w:rsidRPr="009C28FC">
        <w:rPr>
          <w:color w:val="auto"/>
        </w:rPr>
        <w:t xml:space="preserve">.  </w:t>
      </w:r>
      <w:r w:rsidR="00365CBB">
        <w:rPr>
          <w:color w:val="auto"/>
        </w:rPr>
        <w:t>There are currently 142 members of AAUP at the college</w:t>
      </w:r>
      <w:r w:rsidR="0057019E">
        <w:rPr>
          <w:color w:val="auto"/>
        </w:rPr>
        <w:t xml:space="preserve"> out of 257 full-time faculty</w:t>
      </w:r>
      <w:r w:rsidR="0089702E" w:rsidRPr="009C28FC">
        <w:rPr>
          <w:color w:val="auto"/>
        </w:rPr>
        <w:t xml:space="preserve">.  </w:t>
      </w:r>
      <w:r w:rsidR="00365CBB">
        <w:rPr>
          <w:color w:val="auto"/>
        </w:rPr>
        <w:t>Since our last meeting there has been a net gain of 6 members.</w:t>
      </w:r>
    </w:p>
    <w:p w:rsidR="00193E3B" w:rsidRPr="009C28FC" w:rsidRDefault="00840A37" w:rsidP="00193E3B">
      <w:pPr>
        <w:pStyle w:val="Heading1"/>
        <w:rPr>
          <w:color w:val="auto"/>
        </w:rPr>
      </w:pPr>
      <w:r>
        <w:rPr>
          <w:color w:val="auto"/>
        </w:rPr>
        <w:t>Past Business</w:t>
      </w:r>
    </w:p>
    <w:p w:rsidR="007B43A0" w:rsidRDefault="0089702E">
      <w:pPr>
        <w:rPr>
          <w:color w:val="auto"/>
        </w:rPr>
      </w:pPr>
      <w:r w:rsidRPr="009C28FC">
        <w:rPr>
          <w:color w:val="auto"/>
        </w:rPr>
        <w:t xml:space="preserve">The </w:t>
      </w:r>
      <w:r w:rsidR="007B43A0">
        <w:rPr>
          <w:color w:val="auto"/>
        </w:rPr>
        <w:t xml:space="preserve">vice-president announced that the </w:t>
      </w:r>
      <w:r w:rsidR="00D20A0E" w:rsidRPr="009C28FC">
        <w:rPr>
          <w:color w:val="auto"/>
        </w:rPr>
        <w:t>proposed</w:t>
      </w:r>
      <w:r w:rsidR="007B43A0">
        <w:rPr>
          <w:color w:val="auto"/>
        </w:rPr>
        <w:t xml:space="preserve"> increase in dues for faculty with continuing contract did not pass since fewer than 50% of AAUP members cast a vote.  A discussion was held to solicit suggestions that would increase the likelihood of reaching a minimum threshold for </w:t>
      </w:r>
      <w:r w:rsidR="00626FAF">
        <w:rPr>
          <w:color w:val="auto"/>
        </w:rPr>
        <w:t xml:space="preserve">future </w:t>
      </w:r>
      <w:r w:rsidR="007B43A0">
        <w:rPr>
          <w:color w:val="auto"/>
        </w:rPr>
        <w:t xml:space="preserve">successful ballots.  Some suggestions included a phone tree, the use of AAUP campus stewards, an email with a “confirmation response” option, or a change in the chapter constitution that over 50% of voters would carry a vote. </w:t>
      </w:r>
    </w:p>
    <w:p w:rsidR="0089702E" w:rsidRDefault="00193E3B">
      <w:pPr>
        <w:rPr>
          <w:color w:val="auto"/>
        </w:rPr>
      </w:pPr>
      <w:r>
        <w:rPr>
          <w:color w:val="auto"/>
        </w:rPr>
        <w:t xml:space="preserve">The vice-president also reiterated proposed language changes </w:t>
      </w:r>
      <w:r w:rsidR="0089702E" w:rsidRPr="009C28FC">
        <w:rPr>
          <w:color w:val="auto"/>
        </w:rPr>
        <w:t>to the constitution</w:t>
      </w:r>
      <w:r>
        <w:rPr>
          <w:color w:val="auto"/>
        </w:rPr>
        <w:t xml:space="preserve"> from the previous meeting</w:t>
      </w:r>
      <w:r w:rsidR="0089702E" w:rsidRPr="009C28FC">
        <w:rPr>
          <w:color w:val="auto"/>
        </w:rPr>
        <w:t xml:space="preserve">. </w:t>
      </w:r>
      <w:r>
        <w:rPr>
          <w:color w:val="auto"/>
        </w:rPr>
        <w:t>There was a brief discussion that all members of college’s AAUP advisory board would be elected.  Therefore no members of this board would be directly appointed by the chapter’s officers</w:t>
      </w:r>
      <w:r w:rsidR="00626FAF">
        <w:rPr>
          <w:color w:val="auto"/>
        </w:rPr>
        <w:t>, as is currently in the constitution</w:t>
      </w:r>
      <w:r>
        <w:rPr>
          <w:color w:val="auto"/>
        </w:rPr>
        <w:t>.</w:t>
      </w:r>
    </w:p>
    <w:p w:rsidR="00193E3B" w:rsidRPr="009C28FC" w:rsidRDefault="00193E3B" w:rsidP="00193E3B">
      <w:pPr>
        <w:pStyle w:val="Heading1"/>
        <w:rPr>
          <w:color w:val="auto"/>
        </w:rPr>
      </w:pPr>
      <w:r w:rsidRPr="009C28FC">
        <w:rPr>
          <w:color w:val="auto"/>
        </w:rPr>
        <w:t>Motion</w:t>
      </w:r>
    </w:p>
    <w:p w:rsidR="0036272F" w:rsidRPr="009C28FC" w:rsidRDefault="00193E3B">
      <w:pPr>
        <w:rPr>
          <w:color w:val="auto"/>
        </w:rPr>
      </w:pPr>
      <w:r>
        <w:rPr>
          <w:color w:val="auto"/>
        </w:rPr>
        <w:t>There were differing interpretations concerning the topic of “change ratification language to meet State and Federal laws”.  A motion was made t</w:t>
      </w:r>
      <w:r w:rsidR="0095093F">
        <w:rPr>
          <w:color w:val="auto"/>
        </w:rPr>
        <w:t>o table</w:t>
      </w:r>
      <w:r>
        <w:rPr>
          <w:color w:val="auto"/>
        </w:rPr>
        <w:t xml:space="preserve"> the vote on this topic until more information could be obtained.  The motion was seconded and the motion carried with one dissenting vote</w:t>
      </w:r>
      <w:r w:rsidR="007920A5" w:rsidRPr="009C28FC">
        <w:rPr>
          <w:color w:val="auto"/>
        </w:rPr>
        <w:t xml:space="preserve">. </w:t>
      </w:r>
    </w:p>
    <w:p w:rsidR="0036272F" w:rsidRPr="009C28FC" w:rsidRDefault="00733BC1">
      <w:pPr>
        <w:pStyle w:val="Heading1"/>
        <w:rPr>
          <w:color w:val="auto"/>
        </w:rPr>
      </w:pPr>
      <w:r w:rsidRPr="009C28FC">
        <w:rPr>
          <w:color w:val="auto"/>
        </w:rPr>
        <w:t>New Business</w:t>
      </w:r>
    </w:p>
    <w:p w:rsidR="00C60195" w:rsidRDefault="0095093F">
      <w:pPr>
        <w:rPr>
          <w:color w:val="auto"/>
        </w:rPr>
      </w:pPr>
      <w:r>
        <w:rPr>
          <w:color w:val="auto"/>
        </w:rPr>
        <w:t>The vice-president clarified the changes to the Faculty handbook. Most changes did not involve a change in faculty working conditions.  There were concerns brought up about the “communication gap” between AAUP concerning the Post-Award Recertification as well as the number</w:t>
      </w:r>
      <w:r w:rsidR="00E90E0F">
        <w:rPr>
          <w:color w:val="auto"/>
        </w:rPr>
        <w:t xml:space="preserve"> on the committee</w:t>
      </w:r>
      <w:r>
        <w:rPr>
          <w:color w:val="auto"/>
        </w:rPr>
        <w:t>, faculty selection</w:t>
      </w:r>
      <w:r w:rsidR="00E90E0F">
        <w:rPr>
          <w:color w:val="auto"/>
        </w:rPr>
        <w:t>, and responsibilities of faculty members on the Great Expectations (</w:t>
      </w:r>
      <w:r w:rsidR="00626FAF">
        <w:rPr>
          <w:color w:val="auto"/>
        </w:rPr>
        <w:t>“</w:t>
      </w:r>
      <w:r w:rsidR="00E90E0F">
        <w:rPr>
          <w:color w:val="auto"/>
        </w:rPr>
        <w:t>Success Rate</w:t>
      </w:r>
      <w:r w:rsidR="00626FAF">
        <w:rPr>
          <w:color w:val="auto"/>
        </w:rPr>
        <w:t>”</w:t>
      </w:r>
      <w:r w:rsidR="00E90E0F">
        <w:rPr>
          <w:color w:val="auto"/>
        </w:rPr>
        <w:t xml:space="preserve">) </w:t>
      </w:r>
      <w:r w:rsidR="00E90E0F">
        <w:rPr>
          <w:color w:val="auto"/>
        </w:rPr>
        <w:lastRenderedPageBreak/>
        <w:t xml:space="preserve">Workgroup.  Owing to these concerns the AAUP president asked for a postponement of this meeting until </w:t>
      </w:r>
      <w:r w:rsidR="00626FAF">
        <w:rPr>
          <w:color w:val="auto"/>
        </w:rPr>
        <w:t>a better understanding could be reached</w:t>
      </w:r>
      <w:r w:rsidR="00E90E0F">
        <w:rPr>
          <w:color w:val="auto"/>
        </w:rPr>
        <w:t xml:space="preserve">. </w:t>
      </w:r>
    </w:p>
    <w:p w:rsidR="0036272F" w:rsidRDefault="00E90E0F">
      <w:pPr>
        <w:rPr>
          <w:color w:val="auto"/>
        </w:rPr>
      </w:pPr>
      <w:r>
        <w:rPr>
          <w:color w:val="auto"/>
        </w:rPr>
        <w:t>Faculty members also expressed concern</w:t>
      </w:r>
      <w:r w:rsidR="00626FAF">
        <w:rPr>
          <w:color w:val="auto"/>
        </w:rPr>
        <w:t>s regarding</w:t>
      </w:r>
      <w:r>
        <w:rPr>
          <w:color w:val="auto"/>
        </w:rPr>
        <w:t xml:space="preserve"> how the overall portfolio will be applied to faculty recertification process.  In addition, </w:t>
      </w:r>
      <w:r w:rsidR="00C60195">
        <w:rPr>
          <w:color w:val="auto"/>
        </w:rPr>
        <w:t>faculty raised questions regarding how individual success rates would be compiled and used within dep</w:t>
      </w:r>
      <w:r w:rsidR="00626FAF">
        <w:rPr>
          <w:color w:val="auto"/>
        </w:rPr>
        <w:t xml:space="preserve">artments, </w:t>
      </w:r>
      <w:r w:rsidR="00C60195">
        <w:rPr>
          <w:color w:val="auto"/>
        </w:rPr>
        <w:t xml:space="preserve">and </w:t>
      </w:r>
      <w:r w:rsidR="00626FAF">
        <w:rPr>
          <w:color w:val="auto"/>
        </w:rPr>
        <w:t>inter-departmentally throughout</w:t>
      </w:r>
      <w:r w:rsidR="00C60195">
        <w:rPr>
          <w:color w:val="auto"/>
        </w:rPr>
        <w:t xml:space="preserve"> the college.</w:t>
      </w:r>
    </w:p>
    <w:p w:rsidR="00D465FA" w:rsidRDefault="00D465FA">
      <w:pPr>
        <w:rPr>
          <w:color w:val="auto"/>
        </w:rPr>
      </w:pPr>
      <w:r>
        <w:rPr>
          <w:color w:val="auto"/>
        </w:rPr>
        <w:t>The new nominees for the Advisory Board and for the negotiating committee were listed with their respective departments.  For the Advisory Board, 5 of the nominees will be elected at large through voting members.  For the negotiating committee, 2 of the nominees will be elected at large through voting members.  The third member of this committee will be chosen by the executive board to maintain continuity with negotiations from the previous year.</w:t>
      </w:r>
    </w:p>
    <w:p w:rsidR="00840A37" w:rsidRDefault="00C60195">
      <w:pPr>
        <w:rPr>
          <w:color w:val="auto"/>
        </w:rPr>
      </w:pPr>
      <w:r>
        <w:rPr>
          <w:color w:val="auto"/>
        </w:rPr>
        <w:t>The AAUP president discussed that a meeting with Dr. Massey</w:t>
      </w:r>
      <w:r w:rsidR="0056752B">
        <w:rPr>
          <w:color w:val="auto"/>
        </w:rPr>
        <w:t xml:space="preserve"> took place with the goal of improving communication between administration and AAUP representatives at the college.</w:t>
      </w:r>
    </w:p>
    <w:p w:rsidR="00840A37" w:rsidRDefault="00840A37">
      <w:pPr>
        <w:rPr>
          <w:color w:val="auto"/>
        </w:rPr>
      </w:pPr>
      <w:r>
        <w:rPr>
          <w:color w:val="auto"/>
        </w:rPr>
        <w:t xml:space="preserve">Feedback from was national AAUP representatives was presented.  Temporary Full-Time faculty are not represented by our IRSC chapter.  </w:t>
      </w:r>
    </w:p>
    <w:p w:rsidR="00D27DC6" w:rsidRPr="009C28FC" w:rsidRDefault="0056752B" w:rsidP="0056752B">
      <w:pPr>
        <w:rPr>
          <w:color w:val="auto"/>
        </w:rPr>
      </w:pPr>
      <w:r>
        <w:rPr>
          <w:color w:val="auto"/>
        </w:rPr>
        <w:t>It was also announced to the faculty present that 12 mathematics professors were meetin</w:t>
      </w:r>
      <w:r w:rsidR="00626FAF">
        <w:rPr>
          <w:color w:val="auto"/>
        </w:rPr>
        <w:t xml:space="preserve">g with their dean in regard to the creation of </w:t>
      </w:r>
      <w:r>
        <w:rPr>
          <w:color w:val="auto"/>
        </w:rPr>
        <w:t xml:space="preserve">Individual Success Plans.  </w:t>
      </w:r>
      <w:bookmarkStart w:id="0" w:name="_GoBack"/>
      <w:bookmarkEnd w:id="0"/>
      <w:r w:rsidR="004840E7">
        <w:rPr>
          <w:color w:val="auto"/>
        </w:rPr>
        <w:t>In previous semesters,</w:t>
      </w:r>
      <w:r w:rsidR="00840A37">
        <w:rPr>
          <w:color w:val="auto"/>
        </w:rPr>
        <w:t xml:space="preserve"> success plans have been issued to annual contract faculty</w:t>
      </w:r>
      <w:r w:rsidR="004840E7">
        <w:rPr>
          <w:color w:val="auto"/>
        </w:rPr>
        <w:t xml:space="preserve"> members</w:t>
      </w:r>
      <w:r w:rsidR="00840A37">
        <w:rPr>
          <w:color w:val="auto"/>
        </w:rPr>
        <w:t xml:space="preserve">.  </w:t>
      </w:r>
      <w:r w:rsidR="00E26900">
        <w:rPr>
          <w:color w:val="auto"/>
        </w:rPr>
        <w:t>This semester</w:t>
      </w:r>
      <w:r w:rsidR="004840E7">
        <w:rPr>
          <w:color w:val="auto"/>
        </w:rPr>
        <w:t>, success plans have been issued to continuing contract facu</w:t>
      </w:r>
      <w:r w:rsidR="006A788A">
        <w:rPr>
          <w:color w:val="auto"/>
        </w:rPr>
        <w:t>lty members based on</w:t>
      </w:r>
      <w:r w:rsidR="004840E7">
        <w:rPr>
          <w:color w:val="auto"/>
        </w:rPr>
        <w:t xml:space="preserve"> a department average success </w:t>
      </w:r>
      <w:r w:rsidR="00E26900">
        <w:rPr>
          <w:color w:val="auto"/>
        </w:rPr>
        <w:t>rate</w:t>
      </w:r>
      <w:r w:rsidR="004840E7">
        <w:rPr>
          <w:color w:val="auto"/>
        </w:rPr>
        <w:t>.  The practice of comparing individual success rates to a ta</w:t>
      </w:r>
      <w:r w:rsidR="00E26900">
        <w:rPr>
          <w:color w:val="auto"/>
        </w:rPr>
        <w:t xml:space="preserve">rget departmental average would </w:t>
      </w:r>
      <w:r w:rsidR="004840E7">
        <w:rPr>
          <w:color w:val="auto"/>
        </w:rPr>
        <w:t>cr</w:t>
      </w:r>
      <w:r w:rsidR="00E26900">
        <w:rPr>
          <w:color w:val="auto"/>
        </w:rPr>
        <w:t>eate a moving target average</w:t>
      </w:r>
      <w:r w:rsidR="004840E7">
        <w:rPr>
          <w:color w:val="auto"/>
        </w:rPr>
        <w:t xml:space="preserve"> from semester to semester</w:t>
      </w:r>
      <w:r w:rsidR="003E1A4B">
        <w:rPr>
          <w:color w:val="auto"/>
        </w:rPr>
        <w:t>.  In addition, it creates a situation in which</w:t>
      </w:r>
      <w:r w:rsidR="00E26900">
        <w:rPr>
          <w:color w:val="auto"/>
        </w:rPr>
        <w:t xml:space="preserve"> half</w:t>
      </w:r>
      <w:r w:rsidR="003E1A4B">
        <w:rPr>
          <w:color w:val="auto"/>
        </w:rPr>
        <w:t xml:space="preserve"> the faculty members of every</w:t>
      </w:r>
      <w:r w:rsidR="00E26900">
        <w:rPr>
          <w:color w:val="auto"/>
        </w:rPr>
        <w:t xml:space="preserve"> department will fall below the departmental average</w:t>
      </w:r>
      <w:r w:rsidR="003E1A4B">
        <w:rPr>
          <w:color w:val="auto"/>
        </w:rPr>
        <w:t xml:space="preserve"> each semester</w:t>
      </w:r>
      <w:r w:rsidR="004840E7">
        <w:rPr>
          <w:color w:val="auto"/>
        </w:rPr>
        <w:t xml:space="preserve">.   </w:t>
      </w:r>
      <w:r>
        <w:rPr>
          <w:color w:val="auto"/>
        </w:rPr>
        <w:t>A formal grievance may be filed to address this action if agreement is not reached.</w:t>
      </w:r>
    </w:p>
    <w:p w:rsidR="0036272F" w:rsidRPr="009C28FC" w:rsidRDefault="00733BC1">
      <w:pPr>
        <w:pStyle w:val="Heading1"/>
        <w:rPr>
          <w:color w:val="auto"/>
        </w:rPr>
      </w:pPr>
      <w:r w:rsidRPr="009C28FC">
        <w:rPr>
          <w:color w:val="auto"/>
        </w:rPr>
        <w:t>Adjournment</w:t>
      </w:r>
    </w:p>
    <w:p w:rsidR="0036272F" w:rsidRPr="009C28FC" w:rsidRDefault="005154DC">
      <w:pPr>
        <w:rPr>
          <w:color w:val="auto"/>
        </w:rPr>
      </w:pPr>
      <w:r w:rsidRPr="009C28FC">
        <w:rPr>
          <w:color w:val="auto"/>
        </w:rPr>
        <w:t>A motion to adjour</w:t>
      </w:r>
      <w:r w:rsidR="00C60195">
        <w:rPr>
          <w:color w:val="auto"/>
        </w:rPr>
        <w:t>n was proposed, seconded</w:t>
      </w:r>
      <w:r w:rsidR="00626FAF">
        <w:rPr>
          <w:color w:val="auto"/>
        </w:rPr>
        <w:t>,</w:t>
      </w:r>
      <w:r w:rsidR="00C60195">
        <w:rPr>
          <w:color w:val="auto"/>
        </w:rPr>
        <w:t xml:space="preserve"> and carried</w:t>
      </w:r>
      <w:r w:rsidRPr="009C28FC">
        <w:rPr>
          <w:color w:val="auto"/>
        </w:rPr>
        <w:t xml:space="preserve">. </w:t>
      </w:r>
      <w:r w:rsidR="00C52D0D" w:rsidRPr="009C28FC">
        <w:rPr>
          <w:color w:val="auto"/>
        </w:rPr>
        <w:t>Th</w:t>
      </w:r>
      <w:r w:rsidR="00C60195">
        <w:rPr>
          <w:color w:val="auto"/>
        </w:rPr>
        <w:t>e meeting was adjourned at 12:56</w:t>
      </w:r>
      <w:r w:rsidR="00C52D0D" w:rsidRPr="009C28FC">
        <w:rPr>
          <w:color w:val="auto"/>
        </w:rPr>
        <w:t xml:space="preserve"> pm.</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9C28FC" w:rsidRPr="009C28FC" w:rsidTr="00292ADF">
        <w:trPr>
          <w:trHeight w:val="936"/>
        </w:trPr>
        <w:tc>
          <w:tcPr>
            <w:tcW w:w="4028" w:type="dxa"/>
            <w:vAlign w:val="bottom"/>
          </w:tcPr>
          <w:p w:rsidR="0036272F" w:rsidRPr="009C28FC" w:rsidRDefault="0036272F" w:rsidP="00292ADF">
            <w:pPr>
              <w:pStyle w:val="NoSpacing"/>
              <w:rPr>
                <w:color w:val="auto"/>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9C28FC" w:rsidRDefault="0036272F" w:rsidP="00292ADF">
            <w:pPr>
              <w:pStyle w:val="NoSpacing"/>
              <w:rPr>
                <w:color w:val="auto"/>
              </w:rPr>
            </w:pPr>
          </w:p>
        </w:tc>
        <w:tc>
          <w:tcPr>
            <w:tcW w:w="4028" w:type="dxa"/>
            <w:vAlign w:val="bottom"/>
          </w:tcPr>
          <w:p w:rsidR="0036272F" w:rsidRPr="009C28FC" w:rsidRDefault="0036272F" w:rsidP="00292ADF">
            <w:pPr>
              <w:pStyle w:val="NoSpacing"/>
              <w:cnfStyle w:val="000000000000" w:firstRow="0" w:lastRow="0" w:firstColumn="0" w:lastColumn="0" w:oddVBand="0" w:evenVBand="0" w:oddHBand="0" w:evenHBand="0" w:firstRowFirstColumn="0" w:firstRowLastColumn="0" w:lastRowFirstColumn="0" w:lastRowLastColumn="0"/>
              <w:rPr>
                <w:color w:val="auto"/>
              </w:rPr>
            </w:pPr>
          </w:p>
        </w:tc>
      </w:tr>
      <w:tr w:rsidR="009C28FC" w:rsidRPr="009C28FC" w:rsidTr="00292ADF">
        <w:tc>
          <w:tcPr>
            <w:tcW w:w="4028" w:type="dxa"/>
          </w:tcPr>
          <w:p w:rsidR="0036272F" w:rsidRPr="009C28FC" w:rsidRDefault="00733BC1">
            <w:pPr>
              <w:rPr>
                <w:color w:val="auto"/>
              </w:rPr>
            </w:pPr>
            <w:r w:rsidRPr="009C28FC">
              <w:rPr>
                <w:color w:val="auto"/>
              </w:rPr>
              <w:t>Secretary</w:t>
            </w:r>
          </w:p>
        </w:tc>
        <w:tc>
          <w:tcPr>
            <w:cnfStyle w:val="000001000000" w:firstRow="0" w:lastRow="0" w:firstColumn="0" w:lastColumn="0" w:oddVBand="0" w:evenVBand="1" w:oddHBand="0" w:evenHBand="0" w:firstRowFirstColumn="0" w:firstRowLastColumn="0" w:lastRowFirstColumn="0" w:lastRowLastColumn="0"/>
            <w:tcW w:w="2014" w:type="dxa"/>
          </w:tcPr>
          <w:p w:rsidR="0036272F" w:rsidRPr="009C28FC" w:rsidRDefault="0036272F">
            <w:pPr>
              <w:rPr>
                <w:color w:val="auto"/>
              </w:rPr>
            </w:pPr>
          </w:p>
        </w:tc>
        <w:tc>
          <w:tcPr>
            <w:tcW w:w="4028" w:type="dxa"/>
          </w:tcPr>
          <w:p w:rsidR="0036272F" w:rsidRPr="009C28FC" w:rsidRDefault="00733BC1">
            <w:pPr>
              <w:cnfStyle w:val="000000000000" w:firstRow="0" w:lastRow="0" w:firstColumn="0" w:lastColumn="0" w:oddVBand="0" w:evenVBand="0" w:oddHBand="0" w:evenHBand="0" w:firstRowFirstColumn="0" w:firstRowLastColumn="0" w:lastRowFirstColumn="0" w:lastRowLastColumn="0"/>
              <w:rPr>
                <w:color w:val="auto"/>
              </w:rPr>
            </w:pPr>
            <w:r w:rsidRPr="009C28FC">
              <w:rPr>
                <w:color w:val="auto"/>
              </w:rPr>
              <w:t>Date of approval</w:t>
            </w:r>
          </w:p>
        </w:tc>
      </w:tr>
    </w:tbl>
    <w:p w:rsidR="00CE71A6" w:rsidRDefault="00CE71A6" w:rsidP="0002649E">
      <w:pPr>
        <w:pStyle w:val="NoSpacing"/>
      </w:pPr>
    </w:p>
    <w:sectPr w:rsidR="00CE71A6">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91" w:rsidRDefault="00F40D91">
      <w:pPr>
        <w:spacing w:after="0" w:line="240" w:lineRule="auto"/>
      </w:pPr>
      <w:r>
        <w:separator/>
      </w:r>
    </w:p>
  </w:endnote>
  <w:endnote w:type="continuationSeparator" w:id="0">
    <w:p w:rsidR="00F40D91" w:rsidRDefault="00F4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2F" w:rsidRDefault="00733BC1">
    <w:pPr>
      <w:pStyle w:val="Footer"/>
    </w:pPr>
    <w:r>
      <w:t xml:space="preserve">Page </w:t>
    </w:r>
    <w:r>
      <w:fldChar w:fldCharType="begin"/>
    </w:r>
    <w:r>
      <w:instrText xml:space="preserve"> PAGE   \* MERGEFORMAT </w:instrText>
    </w:r>
    <w:r>
      <w:fldChar w:fldCharType="separate"/>
    </w:r>
    <w:r w:rsidR="003E1A4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91" w:rsidRDefault="00F40D91">
      <w:pPr>
        <w:spacing w:after="0" w:line="240" w:lineRule="auto"/>
      </w:pPr>
      <w:r>
        <w:separator/>
      </w:r>
    </w:p>
  </w:footnote>
  <w:footnote w:type="continuationSeparator" w:id="0">
    <w:p w:rsidR="00F40D91" w:rsidRDefault="00F40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141860"/>
    <w:rsid w:val="00193E3B"/>
    <w:rsid w:val="002532F4"/>
    <w:rsid w:val="00253BF5"/>
    <w:rsid w:val="00292ADF"/>
    <w:rsid w:val="002955DF"/>
    <w:rsid w:val="0036272F"/>
    <w:rsid w:val="00364226"/>
    <w:rsid w:val="00365CBB"/>
    <w:rsid w:val="00370A70"/>
    <w:rsid w:val="003A1EAE"/>
    <w:rsid w:val="003B63D7"/>
    <w:rsid w:val="003E1A4B"/>
    <w:rsid w:val="003E3252"/>
    <w:rsid w:val="0041393B"/>
    <w:rsid w:val="00427182"/>
    <w:rsid w:val="004840E7"/>
    <w:rsid w:val="004C19F1"/>
    <w:rsid w:val="00507857"/>
    <w:rsid w:val="005154DC"/>
    <w:rsid w:val="0056752B"/>
    <w:rsid w:val="0057019E"/>
    <w:rsid w:val="00626FAF"/>
    <w:rsid w:val="006A788A"/>
    <w:rsid w:val="00733BC1"/>
    <w:rsid w:val="007920A5"/>
    <w:rsid w:val="007B43A0"/>
    <w:rsid w:val="00811029"/>
    <w:rsid w:val="00835BAA"/>
    <w:rsid w:val="00840A37"/>
    <w:rsid w:val="00863F31"/>
    <w:rsid w:val="008953E0"/>
    <w:rsid w:val="0089702E"/>
    <w:rsid w:val="008E1893"/>
    <w:rsid w:val="00904D54"/>
    <w:rsid w:val="0095093F"/>
    <w:rsid w:val="009C28FC"/>
    <w:rsid w:val="00A5411C"/>
    <w:rsid w:val="00AD279F"/>
    <w:rsid w:val="00B07A7F"/>
    <w:rsid w:val="00B13168"/>
    <w:rsid w:val="00B477D2"/>
    <w:rsid w:val="00B8402A"/>
    <w:rsid w:val="00B9631A"/>
    <w:rsid w:val="00C52D0D"/>
    <w:rsid w:val="00C60195"/>
    <w:rsid w:val="00CE71A6"/>
    <w:rsid w:val="00D20A0E"/>
    <w:rsid w:val="00D27DC6"/>
    <w:rsid w:val="00D465FA"/>
    <w:rsid w:val="00DC7787"/>
    <w:rsid w:val="00E12051"/>
    <w:rsid w:val="00E26900"/>
    <w:rsid w:val="00E84484"/>
    <w:rsid w:val="00E90E0F"/>
    <w:rsid w:val="00EA0412"/>
    <w:rsid w:val="00F014AA"/>
    <w:rsid w:val="00F40D91"/>
    <w:rsid w:val="00F73BFD"/>
    <w:rsid w:val="00FB49C2"/>
    <w:rsid w:val="00FE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semiHidden/>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3.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D11F36A0-51FD-4DD7-8C63-999900FE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Siegle</dc:creator>
  <cp:keywords/>
  <dc:description/>
  <cp:lastModifiedBy>Brian Siegle</cp:lastModifiedBy>
  <cp:revision>2</cp:revision>
  <dcterms:created xsi:type="dcterms:W3CDTF">2017-10-11T21:31:00Z</dcterms:created>
  <dcterms:modified xsi:type="dcterms:W3CDTF">2017-10-11T21:31:00Z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